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36C96" w14:textId="151CF8C9" w:rsidR="00C127EB" w:rsidRDefault="00C127EB" w:rsidP="00C127EB">
      <w:pPr>
        <w:pBdr>
          <w:top w:val="single" w:sz="8" w:space="0" w:color="000000"/>
          <w:left w:val="nil"/>
          <w:bottom w:val="nil"/>
          <w:right w:val="nil"/>
          <w:between w:val="nil"/>
        </w:pBdr>
        <w:jc w:val="center"/>
        <w:rPr>
          <w:rFonts w:ascii="Helvetica Neue" w:eastAsia="Helvetica Neue" w:hAnsi="Helvetica Neue" w:cs="Helvetica Neue"/>
          <w:b/>
          <w:color w:val="000000"/>
          <w:sz w:val="28"/>
          <w:szCs w:val="28"/>
        </w:rPr>
      </w:pPr>
      <w:r>
        <w:rPr>
          <w:rFonts w:ascii="Helvetica Neue" w:eastAsia="Helvetica Neue" w:hAnsi="Helvetica Neue" w:cs="Helvetica Neue"/>
          <w:b/>
          <w:noProof/>
          <w:color w:val="000000"/>
          <w:sz w:val="28"/>
          <w:szCs w:val="28"/>
        </w:rPr>
        <w:drawing>
          <wp:inline distT="0" distB="0" distL="0" distR="0" wp14:anchorId="1380EBB2" wp14:editId="43D478E3">
            <wp:extent cx="2988733" cy="115695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9855" cy="1161255"/>
                    </a:xfrm>
                    <a:prstGeom prst="rect">
                      <a:avLst/>
                    </a:prstGeom>
                  </pic:spPr>
                </pic:pic>
              </a:graphicData>
            </a:graphic>
          </wp:inline>
        </w:drawing>
      </w:r>
    </w:p>
    <w:p w14:paraId="1D45C7C4" w14:textId="4DBC6319" w:rsidR="00C127EB" w:rsidRDefault="00C127EB" w:rsidP="00CD6B58">
      <w:pPr>
        <w:pBdr>
          <w:top w:val="single" w:sz="8" w:space="0" w:color="000000"/>
          <w:left w:val="nil"/>
          <w:bottom w:val="nil"/>
          <w:right w:val="nil"/>
          <w:between w:val="nil"/>
        </w:pBdr>
        <w:jc w:val="center"/>
        <w:rPr>
          <w:rFonts w:ascii="Helvetica Neue" w:eastAsia="Helvetica Neue" w:hAnsi="Helvetica Neue" w:cs="Helvetica Neue"/>
          <w:b/>
          <w:color w:val="000000"/>
          <w:sz w:val="28"/>
          <w:szCs w:val="28"/>
        </w:rPr>
      </w:pPr>
      <w:r w:rsidRPr="00E6187C">
        <w:rPr>
          <w:rFonts w:ascii="Helvetica Neue" w:eastAsia="Helvetica Neue" w:hAnsi="Helvetica Neue" w:cs="Helvetica Neue"/>
          <w:b/>
          <w:color w:val="000000"/>
          <w:sz w:val="28"/>
          <w:szCs w:val="28"/>
        </w:rPr>
        <w:t>Règlement intérieur pour les stagiaires de la formation professionnelle continue</w:t>
      </w:r>
    </w:p>
    <w:p w14:paraId="4F329ADC" w14:textId="77777777" w:rsidR="00CD6B58" w:rsidRDefault="00CD6B58" w:rsidP="00CD6B58">
      <w:pPr>
        <w:pBdr>
          <w:top w:val="single" w:sz="8" w:space="0" w:color="000000"/>
          <w:left w:val="nil"/>
          <w:bottom w:val="nil"/>
          <w:right w:val="nil"/>
          <w:between w:val="nil"/>
        </w:pBdr>
        <w:jc w:val="center"/>
        <w:rPr>
          <w:rFonts w:ascii="Helvetica Neue" w:eastAsia="Helvetica Neue" w:hAnsi="Helvetica Neue" w:cs="Helvetica Neue"/>
          <w:b/>
          <w:color w:val="000000"/>
          <w:sz w:val="28"/>
          <w:szCs w:val="28"/>
        </w:rPr>
      </w:pPr>
    </w:p>
    <w:p w14:paraId="0908D8C9" w14:textId="68436AE8" w:rsidR="00CD6B58" w:rsidRPr="00CD6B58" w:rsidRDefault="00CD6B58" w:rsidP="00CD6B58">
      <w:pPr>
        <w:pBdr>
          <w:top w:val="single" w:sz="8" w:space="0" w:color="000000"/>
          <w:left w:val="nil"/>
          <w:bottom w:val="nil"/>
          <w:right w:val="nil"/>
          <w:between w:val="nil"/>
        </w:pBdr>
        <w:jc w:val="center"/>
        <w:rPr>
          <w:rFonts w:ascii="Helvetica Neue" w:eastAsia="Helvetica Neue" w:hAnsi="Helvetica Neue" w:cs="Helvetica Neue"/>
          <w:b/>
          <w:color w:val="000000"/>
          <w:sz w:val="21"/>
          <w:szCs w:val="21"/>
        </w:rPr>
      </w:pPr>
      <w:r w:rsidRPr="00CD6B58">
        <w:rPr>
          <w:rFonts w:ascii="Helvetica Neue" w:eastAsia="Helvetica Neue" w:hAnsi="Helvetica Neue" w:cs="Helvetica Neue"/>
          <w:b/>
          <w:color w:val="000000"/>
          <w:sz w:val="21"/>
          <w:szCs w:val="21"/>
        </w:rPr>
        <w:t>Dernière révision : novembre 2021</w:t>
      </w:r>
    </w:p>
    <w:p w14:paraId="51FDDD9B" w14:textId="77777777" w:rsidR="00CD6B58" w:rsidRPr="00E6187C" w:rsidRDefault="00CD6B58" w:rsidP="00CD6B58">
      <w:pPr>
        <w:pBdr>
          <w:top w:val="single" w:sz="8" w:space="0" w:color="000000"/>
          <w:left w:val="nil"/>
          <w:bottom w:val="nil"/>
          <w:right w:val="nil"/>
          <w:between w:val="nil"/>
        </w:pBdr>
        <w:jc w:val="center"/>
        <w:rPr>
          <w:rFonts w:ascii="Helvetica Neue" w:eastAsia="Helvetica Neue" w:hAnsi="Helvetica Neue" w:cs="Helvetica Neue"/>
          <w:color w:val="000000"/>
          <w:sz w:val="16"/>
          <w:szCs w:val="16"/>
        </w:rPr>
      </w:pPr>
    </w:p>
    <w:p w14:paraId="190D5D4F"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I – Préambule</w:t>
      </w:r>
    </w:p>
    <w:p w14:paraId="30C14E88" w14:textId="2A00FBDB" w:rsidR="00C127EB" w:rsidRPr="00E6187C" w:rsidRDefault="00C127EB" w:rsidP="000D5FA6">
      <w:pPr>
        <w:pBdr>
          <w:top w:val="nil"/>
          <w:left w:val="nil"/>
          <w:bottom w:val="nil"/>
          <w:right w:val="nil"/>
          <w:between w:val="nil"/>
        </w:pBdr>
        <w:jc w:val="both"/>
        <w:rPr>
          <w:rFonts w:ascii="Helvetica Neue" w:eastAsia="Helvetica Neue" w:hAnsi="Helvetica Neue" w:cs="Helvetica Neue"/>
          <w:color w:val="000000"/>
          <w:sz w:val="16"/>
          <w:szCs w:val="16"/>
        </w:rPr>
      </w:pPr>
      <w:r w:rsidRPr="001F3E1F">
        <w:rPr>
          <w:rFonts w:ascii="Helvetica Neue" w:eastAsia="Helvetica Neue" w:hAnsi="Helvetica Neue" w:cs="Helvetica Neue"/>
          <w:color w:val="000000"/>
          <w:sz w:val="16"/>
          <w:szCs w:val="16"/>
        </w:rPr>
        <w:t>Data Adepts</w:t>
      </w:r>
      <w:r>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est un organisme de formation professionnelle indépendant</w:t>
      </w:r>
      <w:r>
        <w:rPr>
          <w:rFonts w:ascii="Helvetica Neue" w:eastAsia="Helvetica Neue" w:hAnsi="Helvetica Neue" w:cs="Helvetica Neue"/>
          <w:color w:val="000000"/>
          <w:sz w:val="16"/>
          <w:szCs w:val="16"/>
        </w:rPr>
        <w:t>. Data Adepts e</w:t>
      </w:r>
      <w:r w:rsidRPr="00E6187C">
        <w:rPr>
          <w:rFonts w:ascii="Helvetica Neue" w:eastAsia="Helvetica Neue" w:hAnsi="Helvetica Neue" w:cs="Helvetica Neue"/>
          <w:color w:val="000000"/>
          <w:sz w:val="16"/>
          <w:szCs w:val="16"/>
        </w:rPr>
        <w:t>st domicilié au</w:t>
      </w:r>
      <w:r>
        <w:rPr>
          <w:rFonts w:ascii="Helvetica Neue" w:eastAsia="Helvetica Neue" w:hAnsi="Helvetica Neue" w:cs="Helvetica Neue"/>
          <w:color w:val="000000"/>
          <w:sz w:val="16"/>
          <w:szCs w:val="16"/>
        </w:rPr>
        <w:t xml:space="preserve"> 12 rue chasseloup laubat, 75015 Paris.</w:t>
      </w:r>
      <w:r w:rsidRPr="00E6187C">
        <w:rPr>
          <w:rFonts w:ascii="Helvetica Neue" w:eastAsia="Helvetica Neue" w:hAnsi="Helvetica Neue" w:cs="Helvetica Neue"/>
          <w:color w:val="000000"/>
          <w:sz w:val="16"/>
          <w:szCs w:val="16"/>
        </w:rPr>
        <w:t xml:space="preserve"> </w:t>
      </w:r>
      <w:r w:rsidR="000D5FA6">
        <w:rPr>
          <w:rFonts w:ascii="Helvetica Neue" w:eastAsia="Helvetica Neue" w:hAnsi="Helvetica Neue" w:cs="Helvetica Neue"/>
          <w:color w:val="000000"/>
          <w:sz w:val="16"/>
          <w:szCs w:val="16"/>
        </w:rPr>
        <w:t xml:space="preserve">Déclaration d’activité enregistrée sous le numéro </w:t>
      </w:r>
      <w:r w:rsidR="000D5FA6" w:rsidRPr="006F3709">
        <w:rPr>
          <w:rFonts w:ascii="Helvetica Neue" w:eastAsia="Helvetica Neue" w:hAnsi="Helvetica Neue" w:cs="Helvetica Neue"/>
          <w:color w:val="000000"/>
          <w:sz w:val="16"/>
          <w:szCs w:val="16"/>
        </w:rPr>
        <w:t>11756345375</w:t>
      </w:r>
      <w:r w:rsidR="000D5FA6">
        <w:rPr>
          <w:rFonts w:ascii="Helvetica Neue" w:eastAsia="Helvetica Neue" w:hAnsi="Helvetica Neue" w:cs="Helvetica Neue"/>
          <w:color w:val="000000"/>
          <w:sz w:val="16"/>
          <w:szCs w:val="16"/>
        </w:rPr>
        <w:t xml:space="preserve"> auprès du préfet de région d’Ile-de-France.</w:t>
      </w:r>
    </w:p>
    <w:p w14:paraId="02EE7F0B"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présent Règlement intérieur a vocation à préciser certaines dispositions s’appliquant à tous les inscrits et participants aux différents stages organisés par « </w:t>
      </w:r>
      <w:r>
        <w:rPr>
          <w:rFonts w:ascii="Helvetica Neue" w:eastAsia="Helvetica Neue" w:hAnsi="Helvetica Neue" w:cs="Helvetica Neue"/>
          <w:b/>
          <w:bCs/>
          <w:color w:val="000000"/>
          <w:sz w:val="16"/>
          <w:szCs w:val="16"/>
        </w:rPr>
        <w:t>Data Adepts</w:t>
      </w:r>
      <w:r w:rsidRPr="00E6187C">
        <w:rPr>
          <w:rFonts w:ascii="Helvetica Neue" w:eastAsia="Helvetica Neue" w:hAnsi="Helvetica Neue" w:cs="Helvetica Neue"/>
          <w:color w:val="000000"/>
          <w:sz w:val="16"/>
          <w:szCs w:val="16"/>
        </w:rPr>
        <w:t xml:space="preserve"> » dans le but de permettre un fonctionnement régulier des formations proposées.</w:t>
      </w:r>
    </w:p>
    <w:p w14:paraId="128C6EFD"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u w:val="single"/>
        </w:rPr>
      </w:pPr>
      <w:r w:rsidRPr="00E6187C">
        <w:rPr>
          <w:rFonts w:ascii="Helvetica Neue" w:eastAsia="Helvetica Neue" w:hAnsi="Helvetica Neue" w:cs="Helvetica Neue"/>
          <w:color w:val="000000"/>
          <w:sz w:val="16"/>
          <w:szCs w:val="16"/>
          <w:u w:val="single"/>
        </w:rPr>
        <w:t>Définitions</w:t>
      </w:r>
      <w:r w:rsidRPr="00E6187C">
        <w:rPr>
          <w:rFonts w:ascii="Helvetica Neue" w:eastAsia="Helvetica Neue" w:hAnsi="Helvetica Neue" w:cs="Helvetica Neue"/>
          <w:color w:val="000000"/>
          <w:sz w:val="16"/>
          <w:szCs w:val="16"/>
        </w:rPr>
        <w:t xml:space="preserve"> :</w:t>
      </w:r>
    </w:p>
    <w:p w14:paraId="308A96E9" w14:textId="77777777" w:rsidR="00C127EB" w:rsidRPr="00E6187C" w:rsidRDefault="00C127EB" w:rsidP="00C127EB">
      <w:pPr>
        <w:pBdr>
          <w:top w:val="nil"/>
          <w:left w:val="nil"/>
          <w:bottom w:val="nil"/>
          <w:right w:val="nil"/>
          <w:between w:val="nil"/>
        </w:pBdr>
        <w:ind w:left="1080" w:hanging="360"/>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w:t>
      </w:r>
      <w:r>
        <w:rPr>
          <w:rFonts w:ascii="Helvetica Neue" w:eastAsia="Helvetica Neue" w:hAnsi="Helvetica Neue" w:cs="Helvetica Neue"/>
          <w:b/>
          <w:bCs/>
          <w:color w:val="000000"/>
          <w:sz w:val="16"/>
          <w:szCs w:val="16"/>
        </w:rPr>
        <w:t xml:space="preserve">Data Adepts </w:t>
      </w:r>
      <w:r w:rsidRPr="00E6187C">
        <w:rPr>
          <w:rFonts w:ascii="Helvetica Neue" w:eastAsia="Helvetica Neue" w:hAnsi="Helvetica Neue" w:cs="Helvetica Neue"/>
          <w:color w:val="000000"/>
          <w:sz w:val="16"/>
          <w:szCs w:val="16"/>
        </w:rPr>
        <w:t>» sera dénommé ci-après « organisme de formation » ;</w:t>
      </w:r>
    </w:p>
    <w:p w14:paraId="4FCC3F90" w14:textId="77777777" w:rsidR="00C127EB" w:rsidRPr="00E6187C" w:rsidRDefault="00C127EB" w:rsidP="00C127EB">
      <w:pPr>
        <w:pBdr>
          <w:top w:val="nil"/>
          <w:left w:val="nil"/>
          <w:bottom w:val="nil"/>
          <w:right w:val="nil"/>
          <w:between w:val="nil"/>
        </w:pBdr>
        <w:ind w:left="1080" w:hanging="360"/>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Les personnes suivant le stage seront dénommées ci-après « stagiaires » ;</w:t>
      </w:r>
    </w:p>
    <w:p w14:paraId="69AF45C3" w14:textId="77777777" w:rsidR="00C127EB" w:rsidRPr="00E6187C" w:rsidRDefault="00C127EB" w:rsidP="00C127EB">
      <w:pPr>
        <w:pBdr>
          <w:top w:val="nil"/>
          <w:left w:val="nil"/>
          <w:bottom w:val="nil"/>
          <w:right w:val="nil"/>
          <w:between w:val="nil"/>
        </w:pBdr>
        <w:ind w:left="1080" w:hanging="360"/>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directeur de la formation de « </w:t>
      </w:r>
      <w:r>
        <w:rPr>
          <w:rFonts w:ascii="Helvetica Neue" w:eastAsia="Helvetica Neue" w:hAnsi="Helvetica Neue" w:cs="Helvetica Neue"/>
          <w:b/>
          <w:bCs/>
          <w:color w:val="000000"/>
          <w:sz w:val="16"/>
          <w:szCs w:val="16"/>
        </w:rPr>
        <w:t xml:space="preserve">Data Adepts </w:t>
      </w:r>
      <w:r w:rsidRPr="00E6187C">
        <w:rPr>
          <w:rFonts w:ascii="Helvetica Neue" w:eastAsia="Helvetica Neue" w:hAnsi="Helvetica Neue" w:cs="Helvetica Neue"/>
          <w:color w:val="000000"/>
          <w:sz w:val="16"/>
          <w:szCs w:val="16"/>
        </w:rPr>
        <w:t>» sera ci-après dénommé « le responsable de l’organisme de formation ».</w:t>
      </w:r>
    </w:p>
    <w:p w14:paraId="04142A80"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color w:val="000000"/>
          <w:sz w:val="16"/>
          <w:szCs w:val="16"/>
        </w:rPr>
      </w:pPr>
    </w:p>
    <w:p w14:paraId="14AF301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color w:val="000000"/>
          <w:sz w:val="16"/>
          <w:szCs w:val="16"/>
        </w:rPr>
      </w:pPr>
    </w:p>
    <w:p w14:paraId="1FD5AA8B"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II - Dispositions générales</w:t>
      </w:r>
    </w:p>
    <w:p w14:paraId="62FC6073"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w:t>
      </w:r>
    </w:p>
    <w:p w14:paraId="070D0056"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Conformément aux articles L.6352-3 et suivants et R.6352-1 et suivants du Code de travail, le présent Règlement intérieur a pour objet de définir les règles générales et permanentes et de préciser la réglementation en matière d’hygiène et de sécurité ainsi que les règles relatives à la discipline, notamment les sanctions applicables aux stagiaires et les droits de ceux-ci en cas de sanction. Toute personne doit respecter les termes du présent règlement durant toute la durée de l’action de formation.</w:t>
      </w:r>
    </w:p>
    <w:p w14:paraId="18D28D94"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608E324B"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4A2C44A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III - Champ d’application</w:t>
      </w:r>
    </w:p>
    <w:p w14:paraId="1F53B475"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2 : Personnes concernées</w:t>
      </w:r>
    </w:p>
    <w:p w14:paraId="693EBFE6"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présent Règlement s’applique à tous les stagiaires inscrits à une session dispensée par «</w:t>
      </w:r>
      <w:r>
        <w:rPr>
          <w:rFonts w:ascii="Helvetica Neue" w:eastAsia="Helvetica Neue" w:hAnsi="Helvetica Neue" w:cs="Helvetica Neue"/>
          <w:color w:val="000000"/>
          <w:sz w:val="16"/>
          <w:szCs w:val="16"/>
        </w:rPr>
        <w:t xml:space="preserve"> Data Adepts</w:t>
      </w:r>
      <w:r>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 xml:space="preserve">», et ce, pour toute la durée de la formation suivie. </w:t>
      </w:r>
    </w:p>
    <w:p w14:paraId="2754BAC4"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Chaque stagiaire est considéré comme ayant accepté les termes du présent règlement lorsqu'il suit une formation dispensée par «</w:t>
      </w:r>
      <w:r>
        <w:rPr>
          <w:rFonts w:ascii="Helvetica Neue" w:eastAsia="Helvetica Neue" w:hAnsi="Helvetica Neue" w:cs="Helvetica Neue"/>
          <w:color w:val="000000"/>
          <w:sz w:val="16"/>
          <w:szCs w:val="16"/>
        </w:rPr>
        <w:t xml:space="preserve"> Data Adepts</w:t>
      </w:r>
      <w:r w:rsidRPr="00E6187C">
        <w:rPr>
          <w:rFonts w:ascii="Helvetica Neue" w:eastAsia="Helvetica Neue" w:hAnsi="Helvetica Neue" w:cs="Helvetica Neue"/>
          <w:color w:val="000000"/>
          <w:sz w:val="16"/>
          <w:szCs w:val="16"/>
        </w:rPr>
        <w:t xml:space="preserve"> » et accepte que des mesures soient prises à son égard en cas d'inobservation de ce dernier.</w:t>
      </w:r>
    </w:p>
    <w:p w14:paraId="788DAD5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6E40E9E1"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3 : Lieu de la formation</w:t>
      </w:r>
    </w:p>
    <w:p w14:paraId="4B594AF5"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La formation aura lieu soit dans les locaux de «</w:t>
      </w:r>
      <w:r>
        <w:rPr>
          <w:rFonts w:ascii="Helvetica Neue" w:eastAsia="Helvetica Neue" w:hAnsi="Helvetica Neue" w:cs="Helvetica Neue"/>
          <w:color w:val="000000"/>
          <w:sz w:val="16"/>
          <w:szCs w:val="16"/>
        </w:rPr>
        <w:t xml:space="preserve"> Data Adepts</w:t>
      </w:r>
      <w:r>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 xml:space="preserve">», soit dans des locaux extérieurs. </w:t>
      </w:r>
    </w:p>
    <w:p w14:paraId="3B9D7A56" w14:textId="484FF238" w:rsidR="00C127EB"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Les dispositions du présent Règlement sont applicables non seulement au sein des locaux de «</w:t>
      </w:r>
      <w:r>
        <w:rPr>
          <w:rFonts w:ascii="Helvetica Neue" w:eastAsia="Helvetica Neue" w:hAnsi="Helvetica Neue" w:cs="Helvetica Neue"/>
          <w:color w:val="000000"/>
          <w:sz w:val="16"/>
          <w:szCs w:val="16"/>
        </w:rPr>
        <w:t xml:space="preserve"> Data Adepts</w:t>
      </w:r>
      <w:r>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 mais également dans tout local destiné à recevoir des formations.</w:t>
      </w:r>
      <w:r w:rsidR="005A307B">
        <w:rPr>
          <w:rFonts w:ascii="Helvetica Neue" w:eastAsia="Helvetica Neue" w:hAnsi="Helvetica Neue" w:cs="Helvetica Neue"/>
          <w:color w:val="000000"/>
          <w:sz w:val="16"/>
          <w:szCs w:val="16"/>
        </w:rPr>
        <w:t xml:space="preserve"> Lorsque la formation a lieu au sein des locaux d’une entreprise, c’est le règlement intérieur de cette dernière qui prévaut sur le présent règlement.</w:t>
      </w:r>
    </w:p>
    <w:p w14:paraId="27185DF3" w14:textId="77777777" w:rsidR="00D04F64" w:rsidRPr="00D04F64" w:rsidRDefault="00D04F64" w:rsidP="00D04F64">
      <w:pPr>
        <w:widowControl w:val="0"/>
        <w:tabs>
          <w:tab w:val="left" w:pos="90"/>
          <w:tab w:val="left" w:pos="1560"/>
          <w:tab w:val="left" w:pos="4931"/>
        </w:tabs>
        <w:autoSpaceDE w:val="0"/>
        <w:adjustRightInd w:val="0"/>
        <w:spacing w:line="276" w:lineRule="auto"/>
        <w:jc w:val="both"/>
        <w:rPr>
          <w:rFonts w:ascii="Helvetica Neue" w:eastAsia="Helvetica Neue" w:hAnsi="Helvetica Neue" w:cs="Helvetica Neue"/>
          <w:color w:val="000000"/>
          <w:sz w:val="16"/>
          <w:szCs w:val="16"/>
        </w:rPr>
      </w:pPr>
      <w:r w:rsidRPr="00D04F64">
        <w:rPr>
          <w:rFonts w:ascii="Helvetica Neue" w:eastAsia="Helvetica Neue" w:hAnsi="Helvetica Neue" w:cs="Helvetica Neue"/>
          <w:color w:val="000000"/>
          <w:sz w:val="16"/>
          <w:szCs w:val="16"/>
        </w:rPr>
        <w:t>Les formations ont généralement lieu dans des locaux mis à disposition par les clients. Lorsque les locaux sont mis à disposition par le financeur de la formation, Data Adepts s’assure que les locaux permettent aux stagiaires de suivre la formation dans de bonnes conditions : présence de chaises, tables, système de vidéo projection, paper board, ordinateur individuels.</w:t>
      </w:r>
    </w:p>
    <w:p w14:paraId="3E0C3585" w14:textId="77777777" w:rsidR="00D04F64" w:rsidRPr="00E6187C" w:rsidRDefault="00D04F64"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5CE68D88"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13D08E19"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IV - Hygiène et sécurité</w:t>
      </w:r>
    </w:p>
    <w:p w14:paraId="42E819F1"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4 : Règles générales</w:t>
      </w:r>
    </w:p>
    <w:p w14:paraId="5D38099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La prévention des risques d’accidents et de maladies est impérative et exige de chacun le respect : </w:t>
      </w:r>
    </w:p>
    <w:p w14:paraId="49D5CEC9"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 des prescriptions applicables en matière d’hygiène et de sécurité sur les lieux de formation ; </w:t>
      </w:r>
    </w:p>
    <w:p w14:paraId="2A6ACD70"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de toute consigne imposée soit par la direction de l’organisme de formation ou le formateur s’agissant notamment de l’usage des matériels mis à disposition.</w:t>
      </w:r>
    </w:p>
    <w:p w14:paraId="5E58020D"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Chaque stagiaire doit veiller à sa sécurité personnelle et à celle des autres en respectant les consignes générales et particulières de sécurité et d’hygiène en vigueur sur le lieu de formation. S’il constate un dysfonctionnement du système de sécurité, il en </w:t>
      </w:r>
      <w:r w:rsidRPr="00E6187C">
        <w:rPr>
          <w:rFonts w:ascii="Helvetica Neue" w:eastAsia="Helvetica Neue" w:hAnsi="Helvetica Neue" w:cs="Helvetica Neue"/>
          <w:color w:val="000000"/>
          <w:sz w:val="16"/>
          <w:szCs w:val="16"/>
        </w:rPr>
        <w:lastRenderedPageBreak/>
        <w:t>avertit immédiatement la direction de l’organisme de formation. Le non-respect de ces consignes expose la personne à des sanctions disciplinaires.</w:t>
      </w:r>
    </w:p>
    <w:p w14:paraId="715387AF"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Toutefois, conformément à l'article R.6352-1 du Code du travail, lorsque la formation se déroule dans une entreprise ou un établissement déjà doté d'un règlement intérieur, les mesures de sécurité et d'hygiène applicables aux stagiaires sont celles de ce dernier règlement.</w:t>
      </w:r>
    </w:p>
    <w:p w14:paraId="2C89320C"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2651B860"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5 : Interdiction de fumer</w:t>
      </w:r>
    </w:p>
    <w:p w14:paraId="281AEF54"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En application du décret n° 92-478 du 29 mai 1992 fixant les conditions d'application de l'interdiction de fumer dans les lieux affectés à un usage collectif, il est interdit de fumer dans les locaux de formation, sauf dans les lieux réservés à cet usage.</w:t>
      </w:r>
    </w:p>
    <w:p w14:paraId="2C5C22B0"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p>
    <w:p w14:paraId="65AB841D"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u w:val="single"/>
        </w:rPr>
      </w:pPr>
      <w:r w:rsidRPr="00E6187C">
        <w:rPr>
          <w:rFonts w:ascii="Helvetica Neue" w:eastAsia="Helvetica Neue" w:hAnsi="Helvetica Neue" w:cs="Helvetica Neue"/>
          <w:b/>
          <w:color w:val="000000"/>
          <w:sz w:val="16"/>
          <w:szCs w:val="16"/>
          <w:u w:val="single"/>
        </w:rPr>
        <w:t>Article 6 : Boissons alcoolisées et drogues</w:t>
      </w:r>
    </w:p>
    <w:p w14:paraId="7FF845F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L’introduction ou la consommation de drogue ou de boissons alcoolisées dans les locaux est formellement interdite. Il est interdit aux stagiaires de pénétrer ou de séjourner en état d’ivresse ou sous l’emprise de drogue dans l’organisme de formation. Les stagiaires auront accès lors des pauses aux postes de distribution de boissons non alcoolisées.</w:t>
      </w:r>
    </w:p>
    <w:p w14:paraId="72A20BF8"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4DB21C1C"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7 : Lieux de restauration</w:t>
      </w:r>
    </w:p>
    <w:p w14:paraId="44ED311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ou les repas ne sont pas pris en charge par «</w:t>
      </w:r>
      <w:r>
        <w:rPr>
          <w:rFonts w:ascii="Helvetica Neue" w:eastAsia="Helvetica Neue" w:hAnsi="Helvetica Neue" w:cs="Helvetica Neue"/>
          <w:color w:val="000000"/>
          <w:sz w:val="16"/>
          <w:szCs w:val="16"/>
        </w:rPr>
        <w:t xml:space="preserve"> Data Adepts</w:t>
      </w:r>
      <w:r>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w:t>
      </w:r>
      <w:r>
        <w:rPr>
          <w:rFonts w:ascii="Helvetica Neue" w:eastAsia="Helvetica Neue" w:hAnsi="Helvetica Neue" w:cs="Helvetica Neue"/>
          <w:color w:val="000000"/>
          <w:sz w:val="16"/>
          <w:szCs w:val="16"/>
        </w:rPr>
        <w:t xml:space="preserve">. </w:t>
      </w:r>
      <w:r w:rsidRPr="00E6187C">
        <w:rPr>
          <w:rFonts w:ascii="Helvetica Neue" w:eastAsia="Helvetica Neue" w:hAnsi="Helvetica Neue" w:cs="Helvetica Neue"/>
          <w:color w:val="000000"/>
          <w:sz w:val="16"/>
          <w:szCs w:val="16"/>
        </w:rPr>
        <w:t>S’ils le désirent les stagiaires peuvent se restaurer dans un autre lieu de leur choix.</w:t>
      </w:r>
    </w:p>
    <w:p w14:paraId="5A8228A9"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4E5EB04A"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219DD902"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3F9AD833"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3264F864"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6699E254"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8 : Accident</w:t>
      </w:r>
    </w:p>
    <w:p w14:paraId="388C8DBA"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Tout accident ou incident survenu à l'occasion ou en cours de formation doit être immédiatement déclaré par le stagiaire accidenté ou les personnes témoins de l'accident, au responsable de l'organisme. </w:t>
      </w:r>
    </w:p>
    <w:p w14:paraId="0325F0EA"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Conformément aux articles R.6342-1 et suivant du Code du travail, l'accident survenu au stagiaire pendant qu'il se trouve sur le lieu de formation ou pendant qu'il s'y rend ou en revient fait l'objet d'une déclaration par le responsable de l’organisme auprès de la caisse de sécurité sociale.</w:t>
      </w:r>
    </w:p>
    <w:p w14:paraId="6197FA67"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responsable de l’organisme de formation entreprend les démarches appropriées en matière de soins et réalise la déclaration auprès de la caisse de Sécurité sociale compétente.</w:t>
      </w:r>
    </w:p>
    <w:p w14:paraId="1E6E2082"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01E1D29A"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9 : Consignes d’incendie</w:t>
      </w:r>
    </w:p>
    <w:p w14:paraId="4F591A56"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Conformément aux articles R.4227-28 et suivant du Code du travail, les consignes d'incendie, et notamment un plan de localisation des extincteurs et des issues de secours, sont affichées dans les locaux de formation de manière à être connues de tous les stagiaires. Le stagiaire doit en prendre connaissance.</w:t>
      </w:r>
    </w:p>
    <w:p w14:paraId="28543E85"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En cas d’alerte, le stagiaire doit cesser toute activité de formation et suivre dans le calme les instructions du représentant habilité de l’organisme de formation ou des services de secours. Tout stagiaire témoin d’un début d’incendie doit immédiatement appeler les secours en composant le 18 à partir d’un téléphone fixe ou le 112 à partir d’un téléphone portable et alerter un représentant de l’organisme de formation.</w:t>
      </w:r>
    </w:p>
    <w:p w14:paraId="42EF46AA"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7076B322"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V - Discipline</w:t>
      </w:r>
    </w:p>
    <w:p w14:paraId="14C31537"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10 : Horaires de stage</w:t>
      </w:r>
    </w:p>
    <w:p w14:paraId="1B11AE2F"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Les horaires de stage sont fixés par «</w:t>
      </w:r>
      <w:r>
        <w:rPr>
          <w:rFonts w:ascii="Helvetica Neue" w:eastAsia="Helvetica Neue" w:hAnsi="Helvetica Neue" w:cs="Helvetica Neue"/>
          <w:color w:val="000000"/>
          <w:sz w:val="16"/>
          <w:szCs w:val="16"/>
        </w:rPr>
        <w:t xml:space="preserve"> Data Adepts</w:t>
      </w:r>
      <w:r>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 xml:space="preserve">» et portés à la connaissance des stagiaires soit par la convocation adressée par voie électronique ou par courrier. Les stagiaires sont tenus de respecter ces horaires. </w:t>
      </w:r>
    </w:p>
    <w:p w14:paraId="1053F454"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w:t>
      </w:r>
      <w:r>
        <w:rPr>
          <w:rFonts w:ascii="Helvetica Neue" w:eastAsia="Helvetica Neue" w:hAnsi="Helvetica Neue" w:cs="Helvetica Neue"/>
          <w:color w:val="000000"/>
          <w:sz w:val="16"/>
          <w:szCs w:val="16"/>
        </w:rPr>
        <w:t xml:space="preserve"> Data Adepts</w:t>
      </w:r>
      <w:r>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 se réserve, dans les limites imposées par des dispositions en vigueur, le droit de modifier les horaires de stage en fonction des nécessités de service. Les stagiaires doivent se conformer aux modifications apportées par «</w:t>
      </w:r>
      <w:r>
        <w:rPr>
          <w:rFonts w:ascii="Helvetica Neue" w:eastAsia="Helvetica Neue" w:hAnsi="Helvetica Neue" w:cs="Helvetica Neue"/>
          <w:color w:val="000000"/>
          <w:sz w:val="16"/>
          <w:szCs w:val="16"/>
        </w:rPr>
        <w:t xml:space="preserve"> Data Adepts</w:t>
      </w:r>
      <w:r>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w:t>
      </w:r>
      <w:r>
        <w:rPr>
          <w:rFonts w:ascii="Helvetica Neue" w:eastAsia="Helvetica Neue" w:hAnsi="Helvetica Neue" w:cs="Helvetica Neue"/>
          <w:color w:val="000000"/>
          <w:sz w:val="16"/>
          <w:szCs w:val="16"/>
        </w:rPr>
        <w:t xml:space="preserve"> </w:t>
      </w:r>
      <w:r w:rsidRPr="00E6187C">
        <w:rPr>
          <w:rFonts w:ascii="Helvetica Neue" w:eastAsia="Helvetica Neue" w:hAnsi="Helvetica Neue" w:cs="Helvetica Neue"/>
          <w:color w:val="000000"/>
          <w:sz w:val="16"/>
          <w:szCs w:val="16"/>
        </w:rPr>
        <w:t>aux horaires d’organisation du stage.</w:t>
      </w:r>
    </w:p>
    <w:p w14:paraId="7FD0F747"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0EAB6AEA"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En cas d'absence ou de retard au stage, il est préférable pour le stagiaire d’en avertir soit le formateur, soit le responsable de l’organisme de formation. Par ailleurs, une fiche de présence doit être signée par le stagiaire. Sauf circonstances exceptionnelles, les stagiaires ne peuvent s’absenter pendant les heures de stage.</w:t>
      </w:r>
    </w:p>
    <w:p w14:paraId="613139E5"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3886EA72"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u w:val="single"/>
        </w:rPr>
        <w:t xml:space="preserve">Article 11 - Absences, retards ou départs anticipés </w:t>
      </w:r>
    </w:p>
    <w:p w14:paraId="2ADCF29A"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En cas d’absence, de retard ou de départ avant l’horaire prévu, les stagiaires doivent avertir l’organisme de formation et s’en justifier. L’organisme de formation informe immédiatement le financeur (employeur, administration, OPCO, Région, Pôle emploi,) de cet événement. Tout événement non justifié par des circonstances particulières constitue une faute passible de sanctions disciplinaires. De plus, conformément à l’article R6341-45 du Code du travail, le stagiaire – dont la rémunération est prise en charge par les pouvoirs publics – s’expose à une retenue sur sa rémunération de stage proportionnelle à la durée de l’absence.</w:t>
      </w:r>
    </w:p>
    <w:p w14:paraId="7953D9F4"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20DD67F1"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12 : Accès au lieu de formation</w:t>
      </w:r>
    </w:p>
    <w:p w14:paraId="68E95D98"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Sauf autorisation expresse de «</w:t>
      </w:r>
      <w:r>
        <w:rPr>
          <w:rFonts w:ascii="Helvetica Neue" w:eastAsia="Helvetica Neue" w:hAnsi="Helvetica Neue" w:cs="Helvetica Neue"/>
          <w:color w:val="000000"/>
          <w:sz w:val="16"/>
          <w:szCs w:val="16"/>
        </w:rPr>
        <w:t xml:space="preserve"> Data Adepts</w:t>
      </w:r>
      <w:r>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 les stagiaires ayant accès au lieu de formation pour suivre leur stage ne peuvent :</w:t>
      </w:r>
    </w:p>
    <w:p w14:paraId="5BB87047" w14:textId="77777777" w:rsidR="00C127EB" w:rsidRPr="00E6187C" w:rsidRDefault="00C127EB" w:rsidP="00C127EB">
      <w:pPr>
        <w:pStyle w:val="ListParagraph"/>
        <w:numPr>
          <w:ilvl w:val="0"/>
          <w:numId w:val="1"/>
        </w:numPr>
        <w:pBdr>
          <w:top w:val="nil"/>
          <w:left w:val="nil"/>
          <w:bottom w:val="nil"/>
          <w:right w:val="nil"/>
          <w:between w:val="nil"/>
        </w:pBdr>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Y entrer ou y demeurer à d'autres fins</w:t>
      </w:r>
      <w:r>
        <w:rPr>
          <w:rFonts w:ascii="Helvetica Neue" w:eastAsia="Helvetica Neue" w:hAnsi="Helvetica Neue" w:cs="Helvetica Neue"/>
          <w:color w:val="000000"/>
          <w:sz w:val="16"/>
          <w:szCs w:val="16"/>
        </w:rPr>
        <w:t xml:space="preserve"> </w:t>
      </w:r>
      <w:r w:rsidRPr="00E6187C">
        <w:rPr>
          <w:rFonts w:ascii="Helvetica Neue" w:eastAsia="Helvetica Neue" w:hAnsi="Helvetica Neue" w:cs="Helvetica Neue"/>
          <w:color w:val="000000"/>
          <w:sz w:val="16"/>
          <w:szCs w:val="16"/>
        </w:rPr>
        <w:t>;</w:t>
      </w:r>
    </w:p>
    <w:p w14:paraId="4DB82863" w14:textId="77777777" w:rsidR="00C127EB" w:rsidRPr="00E6187C" w:rsidRDefault="00C127EB" w:rsidP="00C127EB">
      <w:pPr>
        <w:pStyle w:val="ListParagraph"/>
        <w:numPr>
          <w:ilvl w:val="0"/>
          <w:numId w:val="1"/>
        </w:numPr>
        <w:pBdr>
          <w:top w:val="nil"/>
          <w:left w:val="nil"/>
          <w:bottom w:val="nil"/>
          <w:right w:val="nil"/>
          <w:between w:val="nil"/>
        </w:pBdr>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lastRenderedPageBreak/>
        <w:t>Faciliter l'introduction de tierces personnes à l’organisme ;</w:t>
      </w:r>
    </w:p>
    <w:p w14:paraId="2CF23A94" w14:textId="77777777" w:rsidR="00C127EB" w:rsidRPr="00E6187C" w:rsidRDefault="00C127EB" w:rsidP="00C127EB">
      <w:pPr>
        <w:pStyle w:val="ListParagraph"/>
        <w:numPr>
          <w:ilvl w:val="0"/>
          <w:numId w:val="1"/>
        </w:numPr>
        <w:pBdr>
          <w:top w:val="nil"/>
          <w:left w:val="nil"/>
          <w:bottom w:val="nil"/>
          <w:right w:val="nil"/>
          <w:between w:val="nil"/>
        </w:pBdr>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Procéder, dans ces derniers, à la vente de biens et de services.</w:t>
      </w:r>
    </w:p>
    <w:p w14:paraId="63BE06B9" w14:textId="77777777" w:rsidR="00C127EB" w:rsidRPr="00E6187C" w:rsidRDefault="00C127EB" w:rsidP="00C127EB">
      <w:pPr>
        <w:pBdr>
          <w:top w:val="nil"/>
          <w:left w:val="nil"/>
          <w:bottom w:val="nil"/>
          <w:right w:val="nil"/>
          <w:between w:val="nil"/>
        </w:pBdr>
        <w:ind w:left="1080"/>
        <w:rPr>
          <w:rFonts w:ascii="Helvetica Neue" w:eastAsia="Helvetica Neue" w:hAnsi="Helvetica Neue" w:cs="Helvetica Neue"/>
          <w:color w:val="000000"/>
          <w:sz w:val="16"/>
          <w:szCs w:val="16"/>
        </w:rPr>
      </w:pPr>
    </w:p>
    <w:p w14:paraId="0C14C193"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13 : Tenue et comportement</w:t>
      </w:r>
    </w:p>
    <w:p w14:paraId="1352DA21"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Les stagiaires sont invités à se présenter au lieu de formation en tenue décente et à avoir un comportement correct à l'égard de toute personne présente dans l'organisme, garantissant le respect des règles élémentaires de savoir vivre, de savoir être en collectivité et le bon déroulement des formations.</w:t>
      </w:r>
    </w:p>
    <w:p w14:paraId="6C86E087"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0D609242"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14 : Usage du matériel</w:t>
      </w:r>
    </w:p>
    <w:p w14:paraId="4CD7A127"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Sauf autorisation particulière de la direction de l’organisme de formation, l’usage du matériel de formation se fait sur les lieux de formation et est exclusivement réservé à l’activité de formation. </w:t>
      </w:r>
    </w:p>
    <w:p w14:paraId="074E3155"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Chaque stagiaire a l'obligation de conserver en bon état le matériel qui lui est confié en vue de sa formation. Les stagiaires sont tenus d'utiliser le matériel conformément à son objet. L’utilisation du matériel à d'autres fins, notamment personnelles est interdite, sauf pour le matériel mis à disposition à cet effet.</w:t>
      </w:r>
    </w:p>
    <w:p w14:paraId="5DC74D63"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stagiaire est tenu de conserver en bon état le matériel qui lui est confié pour la formation. Il doit en faire un usage conforme à son objet et selon les règles délivrées par le formateur. Le stagiaire signale immédiatement au formateur toute anomalie du matériel.</w:t>
      </w:r>
    </w:p>
    <w:p w14:paraId="41F0C20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À la fin du stage, le stagiaire est tenu de restituer tout matériel et document en sa possession appartenant à l’organisme de formation, sauf les documents pédagogiques distribués en cours de formation.</w:t>
      </w:r>
    </w:p>
    <w:p w14:paraId="4C516CED"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6ACC91C4"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15 : Enregistrements</w:t>
      </w:r>
    </w:p>
    <w:p w14:paraId="45010BF5"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Il est formellement interdit, sauf dérogation expresse, d’enregistrer ou de filmer les sessions de formation.</w:t>
      </w:r>
    </w:p>
    <w:p w14:paraId="5434844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7DC4770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16 : Documentation pédagogique</w:t>
      </w:r>
    </w:p>
    <w:p w14:paraId="7518424D"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La documentation pédagogique remise lors des sessions de formation est protégée au titre des droits d’auteur et ne peut être réutilisée autrement que pour un strict usage personnel.</w:t>
      </w:r>
    </w:p>
    <w:p w14:paraId="3EB48BAB"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2F5EF72A"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693CCA24"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5C23B6A5"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6122C389"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u w:val="single"/>
        </w:rPr>
        <w:t xml:space="preserve">Article 17 : Formalisme attaché au suivi de la formation </w:t>
      </w:r>
    </w:p>
    <w:p w14:paraId="0DB458A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stagiaire est tenu de renseigner la feuille d’émargement au fur et à mesure du déroulement de l’action. Il peut lui être demandé de réaliser un bilan de la formation.</w:t>
      </w:r>
    </w:p>
    <w:p w14:paraId="5ABAD2F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A l’issue de l’action de formation, il se voit remettre une attestation de fin de formation et une attestation de présence au stage à transmettre, selon le cas, à son employeur/administration ou à l’organisme qui finance l’action. Le stagiaire remet, dans les meilleurs délais, à l’organisme de formation les documents qu’il doit renseigner en tant que prestataire (demande de rémunération ou de prise en charges des frais liés à la formation ; attestations d’inscription ou d’entrée en stage…).</w:t>
      </w:r>
    </w:p>
    <w:p w14:paraId="4C3D3490"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63164D6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18 : Responsabilité de l'organisme en cas de vol ou endommagement de biens personnels des stagiaires</w:t>
      </w:r>
    </w:p>
    <w:p w14:paraId="69A55BFC"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w:t>
      </w:r>
      <w:r>
        <w:rPr>
          <w:rFonts w:ascii="Helvetica Neue" w:eastAsia="Helvetica Neue" w:hAnsi="Helvetica Neue" w:cs="Helvetica Neue"/>
          <w:color w:val="000000"/>
          <w:sz w:val="16"/>
          <w:szCs w:val="16"/>
        </w:rPr>
        <w:t xml:space="preserve"> Data Adepts</w:t>
      </w:r>
      <w:r>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w:t>
      </w:r>
      <w:r>
        <w:rPr>
          <w:rFonts w:ascii="Helvetica Neue" w:eastAsia="Helvetica Neue" w:hAnsi="Helvetica Neue" w:cs="Helvetica Neue"/>
          <w:color w:val="000000"/>
          <w:sz w:val="16"/>
          <w:szCs w:val="16"/>
        </w:rPr>
        <w:t xml:space="preserve"> </w:t>
      </w:r>
      <w:r w:rsidRPr="00E6187C">
        <w:rPr>
          <w:rFonts w:ascii="Helvetica Neue" w:eastAsia="Helvetica Neue" w:hAnsi="Helvetica Neue" w:cs="Helvetica Neue"/>
          <w:color w:val="000000"/>
          <w:sz w:val="16"/>
          <w:szCs w:val="16"/>
        </w:rPr>
        <w:t>décline toute responsabilité en cas de perte, vol ou détérioration d'objets personnels de toute natures déposés par les stagiaires dans les locaux de formation.</w:t>
      </w:r>
    </w:p>
    <w:p w14:paraId="07C6C963"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70289196"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19 : Sanctions disciplinaires</w:t>
      </w:r>
    </w:p>
    <w:p w14:paraId="5F66114A"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Tout manquement du stagiaire à l'une des dispositions du présent Règlement intérieur pourra faire l'objet d'une sanction prononcée par le responsable de l’organisme de formation ou son représentant.</w:t>
      </w:r>
    </w:p>
    <w:p w14:paraId="69B23001"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Tout agissement considéré comme fautif pourra, en fonction de sa nature et de sa gravité, faire l’objet de l’une ou l’autre des sanctions suivantes : </w:t>
      </w:r>
    </w:p>
    <w:p w14:paraId="73E87452"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rappel à l’ordre ;</w:t>
      </w:r>
    </w:p>
    <w:p w14:paraId="37C36573"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 avertissement écrit par le directeur de l’organisme de formation ou par son représentant ; </w:t>
      </w:r>
    </w:p>
    <w:p w14:paraId="5E17C9C3"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 blâme ; </w:t>
      </w:r>
    </w:p>
    <w:p w14:paraId="51A427A3"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 exclusion temporaire de la formation ; </w:t>
      </w:r>
    </w:p>
    <w:p w14:paraId="21918457"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 exclusion définitive de la formation. </w:t>
      </w:r>
    </w:p>
    <w:p w14:paraId="668EB533"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Les amendes ou autres sanctions pécuniaires sont interdites. </w:t>
      </w:r>
    </w:p>
    <w:p w14:paraId="0BCA5D31"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Le responsable de l’organisme de formation ou son représentant informe de la sanction prise :</w:t>
      </w:r>
    </w:p>
    <w:p w14:paraId="6D65D759"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 - l’employeur du salarié stagiaire ou l’administration de l’agent stagiaire (NDLR : uniquement quand la formation se réalise sur commande de l’employeur ou de l’administration) ;</w:t>
      </w:r>
    </w:p>
    <w:p w14:paraId="77035429"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strike/>
          <w:color w:val="000000"/>
          <w:sz w:val="16"/>
          <w:szCs w:val="16"/>
        </w:rPr>
      </w:pPr>
      <w:r w:rsidRPr="00E6187C">
        <w:rPr>
          <w:rFonts w:ascii="Helvetica Neue" w:eastAsia="Helvetica Neue" w:hAnsi="Helvetica Neue" w:cs="Helvetica Neue"/>
          <w:color w:val="000000"/>
          <w:sz w:val="16"/>
          <w:szCs w:val="16"/>
        </w:rPr>
        <w:t xml:space="preserve"> - et/ou le financeur du stage.</w:t>
      </w:r>
    </w:p>
    <w:p w14:paraId="55C09936" w14:textId="77777777" w:rsidR="00C127EB" w:rsidRPr="00E6187C" w:rsidRDefault="00C127EB" w:rsidP="00C127EB">
      <w:pPr>
        <w:pBdr>
          <w:top w:val="nil"/>
          <w:left w:val="nil"/>
          <w:bottom w:val="nil"/>
          <w:right w:val="nil"/>
          <w:between w:val="nil"/>
        </w:pBdr>
        <w:ind w:left="1080"/>
        <w:rPr>
          <w:rFonts w:ascii="Helvetica Neue" w:eastAsia="Helvetica Neue" w:hAnsi="Helvetica Neue" w:cs="Helvetica Neue"/>
          <w:color w:val="000000"/>
          <w:sz w:val="16"/>
          <w:szCs w:val="16"/>
        </w:rPr>
      </w:pPr>
    </w:p>
    <w:p w14:paraId="58C2913F" w14:textId="77777777" w:rsidR="00C127EB" w:rsidRPr="00E6187C" w:rsidRDefault="00C127EB" w:rsidP="00C127EB">
      <w:pPr>
        <w:pBdr>
          <w:top w:val="nil"/>
          <w:left w:val="nil"/>
          <w:bottom w:val="nil"/>
          <w:right w:val="nil"/>
          <w:between w:val="nil"/>
        </w:pBdr>
        <w:tabs>
          <w:tab w:val="left" w:pos="220"/>
          <w:tab w:val="left" w:pos="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L’exclusion du stagiaire ne pourra en aucun lieu donner lieu au remboursement des sommes payées pour la formation. </w:t>
      </w:r>
    </w:p>
    <w:p w14:paraId="3B4AF58E" w14:textId="77777777" w:rsidR="00C127EB" w:rsidRPr="00E6187C" w:rsidRDefault="00C127EB" w:rsidP="00C127EB">
      <w:pPr>
        <w:pBdr>
          <w:top w:val="nil"/>
          <w:left w:val="nil"/>
          <w:bottom w:val="nil"/>
          <w:right w:val="nil"/>
          <w:between w:val="nil"/>
        </w:pBdr>
        <w:tabs>
          <w:tab w:val="left" w:pos="220"/>
          <w:tab w:val="left" w:pos="720"/>
        </w:tabs>
        <w:jc w:val="both"/>
        <w:rPr>
          <w:rFonts w:ascii="Helvetica Neue" w:eastAsia="Helvetica Neue" w:hAnsi="Helvetica Neue" w:cs="Helvetica Neue"/>
          <w:color w:val="000000"/>
          <w:sz w:val="16"/>
          <w:szCs w:val="16"/>
        </w:rPr>
      </w:pPr>
    </w:p>
    <w:p w14:paraId="45BB0FF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 xml:space="preserve">Article 20 : Procédure disciplinaire </w:t>
      </w:r>
    </w:p>
    <w:p w14:paraId="34616116"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p>
    <w:p w14:paraId="16D64C5B"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720" w:hanging="3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rPr>
        <w:t>a)</w:t>
      </w:r>
      <w:r w:rsidRPr="00E6187C">
        <w:rPr>
          <w:rFonts w:ascii="Helvetica Neue" w:eastAsia="Helvetica Neue" w:hAnsi="Helvetica Neue" w:cs="Helvetica Neue"/>
          <w:b/>
          <w:color w:val="000000"/>
          <w:sz w:val="16"/>
          <w:szCs w:val="16"/>
        </w:rPr>
        <w:tab/>
      </w:r>
      <w:r w:rsidRPr="00E6187C">
        <w:rPr>
          <w:rFonts w:ascii="Helvetica Neue" w:eastAsia="Helvetica Neue" w:hAnsi="Helvetica Neue" w:cs="Helvetica Neue"/>
          <w:b/>
          <w:color w:val="000000"/>
          <w:sz w:val="16"/>
          <w:szCs w:val="16"/>
          <w:u w:val="single"/>
        </w:rPr>
        <w:t>Information du stagiaire</w:t>
      </w:r>
    </w:p>
    <w:p w14:paraId="363BFDD9"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lastRenderedPageBreak/>
        <w:t xml:space="preserve">Aucune sanction ne peut être infligée à un stagiaire sans que celui-ci ait été informé au préalable des griefs retenus contre lui. </w:t>
      </w:r>
    </w:p>
    <w:p w14:paraId="36864FEA"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Toutefois, 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14:paraId="59B494E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7FC24EE4"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b)</w:t>
      </w:r>
      <w:r w:rsidRPr="00E6187C">
        <w:rPr>
          <w:rFonts w:ascii="Helvetica Neue" w:eastAsia="Helvetica Neue" w:hAnsi="Helvetica Neue" w:cs="Helvetica Neue"/>
          <w:b/>
          <w:color w:val="000000"/>
          <w:sz w:val="16"/>
          <w:szCs w:val="16"/>
        </w:rPr>
        <w:tab/>
        <w:t xml:space="preserve">Convocation pour un entretien </w:t>
      </w:r>
    </w:p>
    <w:p w14:paraId="5C597843"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Lorsque le directeur de l’organisme de formation ou son représentant envisage de prendre une sanction, il est procédé de la manière suivante : </w:t>
      </w:r>
    </w:p>
    <w:p w14:paraId="6F6790DB"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 il convoque le stagiaire – par lettre recommandée avec demande d’accusé de réception ou remise à l’intéressé contre décharge – en lui indiquant l’objet de la convocation ; </w:t>
      </w:r>
    </w:p>
    <w:p w14:paraId="732D1EB0"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la convocation indique également la date, l’heure et le lieu de l’entretien ainsi que la possibilité    de se faire assister par une personne de son choix stagiaire ou salarié de l’organisme de formation</w:t>
      </w:r>
    </w:p>
    <w:p w14:paraId="24FF2CF7"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Helvetica Neue" w:eastAsia="Helvetica Neue" w:hAnsi="Helvetica Neue" w:cs="Helvetica Neue"/>
          <w:color w:val="000000"/>
          <w:sz w:val="16"/>
          <w:szCs w:val="16"/>
        </w:rPr>
      </w:pPr>
    </w:p>
    <w:p w14:paraId="6C6CD047"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c)</w:t>
      </w:r>
      <w:r w:rsidRPr="00E6187C">
        <w:rPr>
          <w:rFonts w:ascii="Helvetica Neue" w:eastAsia="Helvetica Neue" w:hAnsi="Helvetica Neue" w:cs="Helvetica Neue"/>
          <w:b/>
          <w:color w:val="000000"/>
          <w:sz w:val="16"/>
          <w:szCs w:val="16"/>
        </w:rPr>
        <w:tab/>
        <w:t xml:space="preserve"> Assistance possible pendant l’entretien </w:t>
      </w:r>
    </w:p>
    <w:p w14:paraId="257F17C0"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Au cours de l’entretien, le stagiaire peut se faire assister par une personne de son choix, notamment le délégué du stage. Le directeur ou son représentant indique le motif de la sanction envisagée et recueille les explications du stagiaire. </w:t>
      </w:r>
    </w:p>
    <w:p w14:paraId="17BEE038"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Helvetica Neue" w:eastAsia="Helvetica Neue" w:hAnsi="Helvetica Neue" w:cs="Helvetica Neue"/>
          <w:b/>
          <w:color w:val="000000"/>
          <w:sz w:val="16"/>
          <w:szCs w:val="16"/>
        </w:rPr>
      </w:pPr>
    </w:p>
    <w:p w14:paraId="10AC720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d)</w:t>
      </w:r>
      <w:r w:rsidRPr="00E6187C">
        <w:rPr>
          <w:rFonts w:ascii="Helvetica Neue" w:eastAsia="Helvetica Neue" w:hAnsi="Helvetica Neue" w:cs="Helvetica Neue"/>
          <w:b/>
          <w:color w:val="000000"/>
          <w:sz w:val="16"/>
          <w:szCs w:val="16"/>
        </w:rPr>
        <w:tab/>
        <w:t xml:space="preserve">Prononcé de la sanction </w:t>
      </w:r>
    </w:p>
    <w:p w14:paraId="42A02EEB"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La sanction ne peut intervenir moins d’un jour franc ni plus de quinze jours après l’entretien. La sanction fait l’objet d’une notification écrite et motivée au stagiaire sous forme d’une lettre recommandée ou remise contre décharge.</w:t>
      </w:r>
    </w:p>
    <w:p w14:paraId="1634D12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03498318"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VI – Représentation des stagiaires</w:t>
      </w:r>
    </w:p>
    <w:p w14:paraId="3636D7BB"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p>
    <w:p w14:paraId="70FEFA9F"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Article 21 : Représentation des stagiaires</w:t>
      </w:r>
    </w:p>
    <w:p w14:paraId="00E1A6D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Pour les actions de formation à caractère collectif et dont la durée totale dépasse 500 heures, il est procédé simultanément à l'élection d'un délégué titulaire et d'un délégué suppléant au scrutin uninominal à deux tours, selon les modalités suivantes.</w:t>
      </w:r>
    </w:p>
    <w:p w14:paraId="6BCB44EC"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70200D5D" w14:textId="77777777" w:rsidR="00C127EB" w:rsidRPr="00E6187C" w:rsidRDefault="00C127EB" w:rsidP="00C127EB">
      <w:pPr>
        <w:pBdr>
          <w:top w:val="nil"/>
          <w:left w:val="nil"/>
          <w:bottom w:val="nil"/>
          <w:right w:val="nil"/>
          <w:between w:val="nil"/>
        </w:pBdr>
        <w:ind w:left="1080" w:hanging="360"/>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Tous les stagiaires sont électeurs et éligibles. Le scrutin a lieu, pendant les heures de la formation, au plus tôt vingt heures et au plus tard quarante heures après le début du stage. </w:t>
      </w:r>
    </w:p>
    <w:p w14:paraId="18ADA94A" w14:textId="77777777" w:rsidR="00C127EB" w:rsidRPr="00E6187C" w:rsidRDefault="00C127EB" w:rsidP="00C127EB">
      <w:pPr>
        <w:pBdr>
          <w:top w:val="nil"/>
          <w:left w:val="nil"/>
          <w:bottom w:val="nil"/>
          <w:right w:val="nil"/>
          <w:between w:val="nil"/>
        </w:pBdr>
        <w:ind w:left="1080" w:hanging="360"/>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Le responsable de l'organisme de formation a à sa charge l'organisation du scrutin, dont il assure le bon déroulement. Il adresse un procès-verbal de carence, transmis au préfet de région territorialement compétent, lorsque la représentation des stagiaires ne peut être assurée. </w:t>
      </w:r>
    </w:p>
    <w:p w14:paraId="59444323" w14:textId="77777777" w:rsidR="00C127EB" w:rsidRPr="00E6187C" w:rsidRDefault="00C127EB" w:rsidP="00C127EB">
      <w:pPr>
        <w:pBdr>
          <w:top w:val="nil"/>
          <w:left w:val="nil"/>
          <w:bottom w:val="nil"/>
          <w:right w:val="nil"/>
          <w:between w:val="nil"/>
        </w:pBdr>
        <w:ind w:left="1080" w:hanging="360"/>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 </w:t>
      </w:r>
    </w:p>
    <w:p w14:paraId="2AD08BF4" w14:textId="77777777" w:rsidR="00C127EB" w:rsidRPr="00E6187C" w:rsidRDefault="00C127EB" w:rsidP="00C127EB">
      <w:pPr>
        <w:pBdr>
          <w:top w:val="nil"/>
          <w:left w:val="nil"/>
          <w:bottom w:val="nil"/>
          <w:right w:val="nil"/>
          <w:between w:val="nil"/>
        </w:pBdr>
        <w:ind w:left="1080"/>
        <w:rPr>
          <w:rFonts w:ascii="Helvetica Neue" w:eastAsia="Helvetica Neue" w:hAnsi="Helvetica Neue" w:cs="Helvetica Neue"/>
          <w:color w:val="000000"/>
          <w:sz w:val="16"/>
          <w:szCs w:val="16"/>
        </w:rPr>
      </w:pPr>
    </w:p>
    <w:p w14:paraId="1D95DB3F"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p>
    <w:p w14:paraId="1908BDEE"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 xml:space="preserve">Article 22 : Rôle des délégués des stagiaires </w:t>
      </w:r>
    </w:p>
    <w:p w14:paraId="7F6B1638"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14:paraId="4A405C7A"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22289129"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color w:val="000000"/>
          <w:sz w:val="16"/>
          <w:szCs w:val="16"/>
        </w:rPr>
      </w:pPr>
    </w:p>
    <w:p w14:paraId="09558766"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r w:rsidRPr="00E6187C">
        <w:rPr>
          <w:rFonts w:ascii="Helvetica Neue" w:eastAsia="Helvetica Neue" w:hAnsi="Helvetica Neue" w:cs="Helvetica Neue"/>
          <w:b/>
          <w:color w:val="000000"/>
          <w:sz w:val="16"/>
          <w:szCs w:val="16"/>
        </w:rPr>
        <w:t>VII - Publicité et date d’entrée en vigueur</w:t>
      </w:r>
    </w:p>
    <w:p w14:paraId="3137FBB1"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eastAsia="Helvetica Neue" w:hAnsi="Helvetica Neue" w:cs="Helvetica Neue"/>
          <w:b/>
          <w:color w:val="000000"/>
          <w:sz w:val="16"/>
          <w:szCs w:val="16"/>
        </w:rPr>
      </w:pPr>
    </w:p>
    <w:p w14:paraId="4BBF9283" w14:textId="77777777" w:rsidR="00C127EB" w:rsidRPr="00E6187C" w:rsidRDefault="00C127EB" w:rsidP="00C127E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jc w:val="both"/>
        <w:rPr>
          <w:rFonts w:ascii="Helvetica Neue" w:eastAsia="Helvetica Neue" w:hAnsi="Helvetica Neue" w:cs="Helvetica Neue"/>
          <w:b/>
          <w:color w:val="000000"/>
          <w:sz w:val="16"/>
          <w:szCs w:val="16"/>
          <w:u w:val="single"/>
        </w:rPr>
      </w:pPr>
      <w:r w:rsidRPr="00E6187C">
        <w:rPr>
          <w:rFonts w:ascii="Helvetica Neue" w:eastAsia="Helvetica Neue" w:hAnsi="Helvetica Neue" w:cs="Helvetica Neue"/>
          <w:b/>
          <w:color w:val="000000"/>
          <w:sz w:val="16"/>
          <w:szCs w:val="16"/>
          <w:u w:val="single"/>
        </w:rPr>
        <w:t xml:space="preserve">Article 23 : Publicité </w:t>
      </w:r>
    </w:p>
    <w:p w14:paraId="0F6483EF" w14:textId="77777777" w:rsidR="00C127EB" w:rsidRPr="00E6187C" w:rsidRDefault="00C127EB" w:rsidP="00C127EB">
      <w:pPr>
        <w:pBdr>
          <w:top w:val="nil"/>
          <w:left w:val="nil"/>
          <w:bottom w:val="nil"/>
          <w:right w:val="nil"/>
          <w:between w:val="nil"/>
        </w:pBdr>
        <w:tabs>
          <w:tab w:val="left" w:pos="220"/>
          <w:tab w:val="left" w:pos="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 xml:space="preserve">Le présent règlement est présenté à chaque stagiaire avant la session de formation. </w:t>
      </w:r>
    </w:p>
    <w:p w14:paraId="1E262139" w14:textId="77777777" w:rsidR="00C127EB" w:rsidRPr="00E6187C" w:rsidRDefault="00C127EB" w:rsidP="00C127EB">
      <w:pPr>
        <w:pBdr>
          <w:top w:val="nil"/>
          <w:left w:val="nil"/>
          <w:bottom w:val="nil"/>
          <w:right w:val="nil"/>
          <w:between w:val="nil"/>
        </w:pBdr>
        <w:tabs>
          <w:tab w:val="left" w:pos="220"/>
          <w:tab w:val="left" w:pos="720"/>
        </w:tabs>
        <w:jc w:val="both"/>
        <w:rPr>
          <w:rFonts w:ascii="Helvetica Neue" w:eastAsia="Helvetica Neue" w:hAnsi="Helvetica Neue" w:cs="Helvetica Neue"/>
          <w:color w:val="000000"/>
          <w:sz w:val="16"/>
          <w:szCs w:val="16"/>
        </w:rPr>
      </w:pPr>
      <w:r w:rsidRPr="00E6187C">
        <w:rPr>
          <w:rFonts w:ascii="Helvetica Neue" w:eastAsia="Helvetica Neue" w:hAnsi="Helvetica Neue" w:cs="Helvetica Neue"/>
          <w:color w:val="000000"/>
          <w:sz w:val="16"/>
          <w:szCs w:val="16"/>
        </w:rPr>
        <w:t>Un exemplaire du présent règlement est disponible dans les locaux de «</w:t>
      </w:r>
      <w:r>
        <w:rPr>
          <w:rFonts w:ascii="Helvetica Neue" w:eastAsia="Helvetica Neue" w:hAnsi="Helvetica Neue" w:cs="Helvetica Neue"/>
          <w:color w:val="000000"/>
          <w:sz w:val="16"/>
          <w:szCs w:val="16"/>
        </w:rPr>
        <w:t xml:space="preserve"> Data Adepts</w:t>
      </w:r>
      <w:r>
        <w:rPr>
          <w:rFonts w:ascii="Helvetica Neue" w:eastAsia="Helvetica Neue" w:hAnsi="Helvetica Neue" w:cs="Helvetica Neue"/>
          <w:b/>
          <w:bCs/>
          <w:color w:val="000000"/>
          <w:sz w:val="16"/>
          <w:szCs w:val="16"/>
        </w:rPr>
        <w:t xml:space="preserve"> </w:t>
      </w:r>
      <w:r w:rsidRPr="00E6187C">
        <w:rPr>
          <w:rFonts w:ascii="Helvetica Neue" w:eastAsia="Helvetica Neue" w:hAnsi="Helvetica Neue" w:cs="Helvetica Neue"/>
          <w:color w:val="000000"/>
          <w:sz w:val="16"/>
          <w:szCs w:val="16"/>
        </w:rPr>
        <w:t>»</w:t>
      </w:r>
      <w:r>
        <w:rPr>
          <w:rFonts w:ascii="Helvetica Neue" w:eastAsia="Helvetica Neue" w:hAnsi="Helvetica Neue" w:cs="Helvetica Neue"/>
          <w:color w:val="000000"/>
          <w:sz w:val="16"/>
          <w:szCs w:val="16"/>
        </w:rPr>
        <w:t xml:space="preserve"> </w:t>
      </w:r>
      <w:r w:rsidRPr="00E6187C">
        <w:rPr>
          <w:rFonts w:ascii="Helvetica Neue" w:eastAsia="Helvetica Neue" w:hAnsi="Helvetica Neue" w:cs="Helvetica Neue"/>
          <w:color w:val="000000"/>
          <w:sz w:val="16"/>
          <w:szCs w:val="16"/>
        </w:rPr>
        <w:t xml:space="preserve">et sur son site Internet. </w:t>
      </w:r>
    </w:p>
    <w:p w14:paraId="5B474041" w14:textId="77777777" w:rsidR="00C127EB" w:rsidRDefault="00C127EB"/>
    <w:sectPr w:rsidR="00C127E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D7EDE" w14:textId="77777777" w:rsidR="00C127EB" w:rsidRDefault="00C127EB" w:rsidP="00C127EB">
      <w:r>
        <w:separator/>
      </w:r>
    </w:p>
  </w:endnote>
  <w:endnote w:type="continuationSeparator" w:id="0">
    <w:p w14:paraId="164A1074" w14:textId="77777777" w:rsidR="00C127EB" w:rsidRDefault="00C127EB" w:rsidP="00C1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A060" w14:textId="77777777" w:rsidR="00C127EB" w:rsidRPr="006F3709" w:rsidRDefault="00C127EB" w:rsidP="00C127EB">
    <w:pPr>
      <w:pBdr>
        <w:top w:val="nil"/>
        <w:left w:val="nil"/>
        <w:bottom w:val="nil"/>
        <w:right w:val="nil"/>
        <w:between w:val="nil"/>
      </w:pBdr>
      <w:jc w:val="center"/>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Déclaration d’activité enregistrée sous le numéro </w:t>
    </w:r>
    <w:r w:rsidRPr="006F3709">
      <w:rPr>
        <w:rFonts w:ascii="Helvetica Neue" w:eastAsia="Helvetica Neue" w:hAnsi="Helvetica Neue" w:cs="Helvetica Neue"/>
        <w:color w:val="000000"/>
        <w:sz w:val="16"/>
        <w:szCs w:val="16"/>
      </w:rPr>
      <w:t>11756345375</w:t>
    </w:r>
    <w:r>
      <w:rPr>
        <w:rFonts w:ascii="Helvetica Neue" w:eastAsia="Helvetica Neue" w:hAnsi="Helvetica Neue" w:cs="Helvetica Neue"/>
        <w:color w:val="000000"/>
        <w:sz w:val="16"/>
        <w:szCs w:val="16"/>
      </w:rPr>
      <w:t xml:space="preserve"> auprès du préfet de région d’Ile-de-France</w:t>
    </w:r>
  </w:p>
  <w:p w14:paraId="5B986182" w14:textId="77777777" w:rsidR="00C127EB" w:rsidRPr="00841621" w:rsidRDefault="00C127EB" w:rsidP="00C127EB">
    <w:pPr>
      <w:jc w:val="center"/>
      <w:rPr>
        <w:rFonts w:ascii="Helvetica Neue" w:eastAsia="Helvetica Neue" w:hAnsi="Helvetica Neue" w:cs="Helvetica Neue"/>
        <w:color w:val="000000"/>
        <w:sz w:val="16"/>
        <w:szCs w:val="16"/>
      </w:rPr>
    </w:pPr>
    <w:r w:rsidRPr="00841621">
      <w:rPr>
        <w:rFonts w:ascii="Helvetica Neue" w:eastAsia="Helvetica Neue" w:hAnsi="Helvetica Neue" w:cs="Helvetica Neue"/>
        <w:color w:val="000000"/>
        <w:sz w:val="16"/>
        <w:szCs w:val="16"/>
      </w:rPr>
      <w:t xml:space="preserve">Data Adepts </w:t>
    </w:r>
    <w:r>
      <w:rPr>
        <w:rFonts w:ascii="Helvetica Neue" w:eastAsia="Helvetica Neue" w:hAnsi="Helvetica Neue" w:cs="Helvetica Neue"/>
        <w:color w:val="000000"/>
        <w:sz w:val="16"/>
        <w:szCs w:val="16"/>
      </w:rPr>
      <w:t>|</w:t>
    </w:r>
    <w:r w:rsidRPr="00841621">
      <w:rPr>
        <w:rFonts w:ascii="Helvetica Neue" w:eastAsia="Helvetica Neue" w:hAnsi="Helvetica Neue" w:cs="Helvetica Neue"/>
        <w:color w:val="000000"/>
        <w:sz w:val="16"/>
        <w:szCs w:val="16"/>
      </w:rPr>
      <w:t xml:space="preserve"> 12 Rue Chasseloup Laubat, 75015 Paris </w:t>
    </w:r>
    <w:r>
      <w:rPr>
        <w:rFonts w:ascii="Helvetica Neue" w:eastAsia="Helvetica Neue" w:hAnsi="Helvetica Neue" w:cs="Helvetica Neue"/>
        <w:color w:val="000000"/>
        <w:sz w:val="16"/>
        <w:szCs w:val="16"/>
      </w:rPr>
      <w:t>|</w:t>
    </w:r>
    <w:r w:rsidRPr="00841621">
      <w:rPr>
        <w:rFonts w:ascii="Helvetica Neue" w:eastAsia="Helvetica Neue" w:hAnsi="Helvetica Neue" w:cs="Helvetica Neue"/>
        <w:color w:val="000000"/>
        <w:sz w:val="16"/>
        <w:szCs w:val="16"/>
      </w:rPr>
      <w:t xml:space="preserve"> SIRET : 903 775 583 000 11</w:t>
    </w:r>
  </w:p>
  <w:p w14:paraId="7FE1A1DF" w14:textId="77777777" w:rsidR="00C127EB" w:rsidRPr="00407E4B" w:rsidRDefault="00C127EB" w:rsidP="00C127EB">
    <w:pPr>
      <w:jc w:val="center"/>
      <w:rPr>
        <w:rFonts w:ascii="Helvetica Neue" w:eastAsia="Helvetica Neue" w:hAnsi="Helvetica Neue" w:cs="Helvetica Neue"/>
        <w:color w:val="000000"/>
        <w:sz w:val="16"/>
        <w:szCs w:val="16"/>
      </w:rPr>
    </w:pPr>
    <w:r w:rsidRPr="00136742">
      <w:rPr>
        <w:rFonts w:ascii="Helvetica Neue" w:eastAsia="Helvetica Neue" w:hAnsi="Helvetica Neue" w:cs="Helvetica Neue"/>
        <w:color w:val="000000"/>
        <w:sz w:val="16"/>
        <w:szCs w:val="16"/>
      </w:rPr>
      <w:t xml:space="preserve">TVA </w:t>
    </w:r>
    <w:r>
      <w:rPr>
        <w:rFonts w:ascii="Helvetica Neue" w:eastAsia="Helvetica Neue" w:hAnsi="Helvetica Neue" w:cs="Helvetica Neue"/>
        <w:color w:val="000000"/>
        <w:sz w:val="16"/>
        <w:szCs w:val="16"/>
      </w:rPr>
      <w:t>Intra-communautaire</w:t>
    </w:r>
    <w:r w:rsidRPr="00136742">
      <w:rPr>
        <w:rFonts w:ascii="Helvetica Neue" w:eastAsia="Helvetica Neue" w:hAnsi="Helvetica Neue" w:cs="Helvetica Neue"/>
        <w:color w:val="000000"/>
        <w:sz w:val="16"/>
        <w:szCs w:val="16"/>
      </w:rPr>
      <w:t> :</w:t>
    </w:r>
    <w:r w:rsidRPr="00841621">
      <w:rPr>
        <w:rFonts w:ascii="Helvetica Neue" w:eastAsia="Helvetica Neue" w:hAnsi="Helvetica Neue" w:cs="Helvetica Neue"/>
        <w:color w:val="000000"/>
        <w:sz w:val="16"/>
        <w:szCs w:val="16"/>
      </w:rPr>
      <w:t xml:space="preserve"> FR27903775583</w:t>
    </w:r>
  </w:p>
  <w:p w14:paraId="6D785FFE" w14:textId="7947DD64" w:rsidR="00C127EB" w:rsidRPr="00C127EB" w:rsidRDefault="00C127EB" w:rsidP="00C127EB">
    <w:pPr>
      <w:pBdr>
        <w:top w:val="nil"/>
        <w:left w:val="nil"/>
        <w:bottom w:val="nil"/>
        <w:right w:val="nil"/>
        <w:between w:val="nil"/>
      </w:pBdr>
      <w:spacing w:after="850"/>
      <w:jc w:val="center"/>
      <w:rPr>
        <w:rFonts w:ascii="Arial" w:eastAsia="Arial" w:hAnsi="Arial" w:cs="Arial"/>
        <w:color w:val="000000"/>
        <w:sz w:val="18"/>
        <w:szCs w:val="18"/>
      </w:rPr>
    </w:pPr>
    <w:r>
      <w:rPr>
        <w:rFonts w:ascii="Helvetica Neue" w:eastAsia="Helvetica Neue" w:hAnsi="Helvetica Neue" w:cs="Helvetica Neue"/>
        <w:color w:val="000000"/>
        <w:sz w:val="16"/>
        <w:szCs w:val="16"/>
      </w:rPr>
      <w:fldChar w:fldCharType="begin"/>
    </w:r>
    <w:r>
      <w:rPr>
        <w:rFonts w:ascii="Helvetica Neue" w:eastAsia="Helvetica Neue" w:hAnsi="Helvetica Neue" w:cs="Helvetica Neue"/>
        <w:color w:val="000000"/>
        <w:sz w:val="16"/>
        <w:szCs w:val="16"/>
      </w:rPr>
      <w:instrText xml:space="preserve"> PAGE  \* MERGEFORMAT </w:instrText>
    </w:r>
    <w:r>
      <w:rPr>
        <w:rFonts w:ascii="Helvetica Neue" w:eastAsia="Helvetica Neue" w:hAnsi="Helvetica Neue" w:cs="Helvetica Neue"/>
        <w:color w:val="000000"/>
        <w:sz w:val="16"/>
        <w:szCs w:val="16"/>
      </w:rPr>
      <w:fldChar w:fldCharType="separate"/>
    </w:r>
    <w:r>
      <w:rPr>
        <w:rFonts w:ascii="Helvetica Neue" w:eastAsia="Helvetica Neue" w:hAnsi="Helvetica Neue" w:cs="Helvetica Neue"/>
        <w:color w:val="000000"/>
        <w:sz w:val="16"/>
        <w:szCs w:val="16"/>
      </w:rPr>
      <w:t>15</w:t>
    </w:r>
    <w:r>
      <w:rPr>
        <w:rFonts w:ascii="Helvetica Neue" w:eastAsia="Helvetica Neue" w:hAnsi="Helvetica Neue" w:cs="Helvetica Neue"/>
        <w:color w:val="000000"/>
        <w:sz w:val="16"/>
        <w:szCs w:val="16"/>
      </w:rPr>
      <w:fldChar w:fldCharType="end"/>
    </w:r>
    <w:r>
      <w:rPr>
        <w:rFonts w:ascii="Helvetica Neue" w:eastAsia="Helvetica Neue" w:hAnsi="Helvetica Neue" w:cs="Helvetica Neue"/>
        <w:color w:val="000000"/>
        <w:sz w:val="16"/>
        <w:szCs w:val="16"/>
      </w:rPr>
      <w:t xml:space="preserve"> / </w:t>
    </w:r>
    <w:r>
      <w:rPr>
        <w:rFonts w:ascii="Helvetica Neue" w:eastAsia="Helvetica Neue" w:hAnsi="Helvetica Neue" w:cs="Helvetica Neue"/>
        <w:color w:val="000000"/>
        <w:sz w:val="16"/>
        <w:szCs w:val="16"/>
      </w:rPr>
      <w:fldChar w:fldCharType="begin"/>
    </w:r>
    <w:r>
      <w:rPr>
        <w:rFonts w:ascii="Helvetica Neue" w:eastAsia="Helvetica Neue" w:hAnsi="Helvetica Neue" w:cs="Helvetica Neue"/>
        <w:color w:val="000000"/>
        <w:sz w:val="16"/>
        <w:szCs w:val="16"/>
      </w:rPr>
      <w:instrText xml:space="preserve"> SECTIONPAGES  \* MERGEFORMAT </w:instrText>
    </w:r>
    <w:r>
      <w:rPr>
        <w:rFonts w:ascii="Helvetica Neue" w:eastAsia="Helvetica Neue" w:hAnsi="Helvetica Neue" w:cs="Helvetica Neue"/>
        <w:color w:val="000000"/>
        <w:sz w:val="16"/>
        <w:szCs w:val="16"/>
      </w:rPr>
      <w:fldChar w:fldCharType="separate"/>
    </w:r>
    <w:r w:rsidR="00D04F64">
      <w:rPr>
        <w:rFonts w:ascii="Helvetica Neue" w:eastAsia="Helvetica Neue" w:hAnsi="Helvetica Neue" w:cs="Helvetica Neue"/>
        <w:noProof/>
        <w:color w:val="000000"/>
        <w:sz w:val="16"/>
        <w:szCs w:val="16"/>
      </w:rPr>
      <w:t>4</w:t>
    </w:r>
    <w:r>
      <w:rPr>
        <w:rFonts w:ascii="Helvetica Neue" w:eastAsia="Helvetica Neue" w:hAnsi="Helvetica Neue" w:cs="Helvetica Neue"/>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2753" w14:textId="77777777" w:rsidR="00C127EB" w:rsidRDefault="00C127EB" w:rsidP="00C127EB">
      <w:r>
        <w:separator/>
      </w:r>
    </w:p>
  </w:footnote>
  <w:footnote w:type="continuationSeparator" w:id="0">
    <w:p w14:paraId="0C1A6B8D" w14:textId="77777777" w:rsidR="00C127EB" w:rsidRDefault="00C127EB" w:rsidP="00C12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F047B"/>
    <w:multiLevelType w:val="hybridMultilevel"/>
    <w:tmpl w:val="3C5E3FA6"/>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EB"/>
    <w:rsid w:val="000D5FA6"/>
    <w:rsid w:val="0052269E"/>
    <w:rsid w:val="005A307B"/>
    <w:rsid w:val="00C127EB"/>
    <w:rsid w:val="00CD6B58"/>
    <w:rsid w:val="00D04F64"/>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512517DD"/>
  <w15:chartTrackingRefBased/>
  <w15:docId w15:val="{929919EA-31F3-F54D-B0B9-6637494B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7EB"/>
    <w:rPr>
      <w:rFonts w:ascii="Times New Roman" w:eastAsia="Times New Roman" w:hAnsi="Times New Roman" w:cs="Times New Roman"/>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7EB"/>
    <w:pPr>
      <w:ind w:left="720"/>
      <w:contextualSpacing/>
    </w:pPr>
  </w:style>
  <w:style w:type="paragraph" w:styleId="Header">
    <w:name w:val="header"/>
    <w:basedOn w:val="Normal"/>
    <w:link w:val="HeaderChar"/>
    <w:uiPriority w:val="99"/>
    <w:unhideWhenUsed/>
    <w:rsid w:val="00C127EB"/>
    <w:pPr>
      <w:tabs>
        <w:tab w:val="center" w:pos="4513"/>
        <w:tab w:val="right" w:pos="9026"/>
      </w:tabs>
    </w:pPr>
  </w:style>
  <w:style w:type="character" w:customStyle="1" w:styleId="HeaderChar">
    <w:name w:val="Header Char"/>
    <w:basedOn w:val="DefaultParagraphFont"/>
    <w:link w:val="Header"/>
    <w:uiPriority w:val="99"/>
    <w:rsid w:val="00C127EB"/>
    <w:rPr>
      <w:rFonts w:ascii="Times New Roman" w:eastAsia="Times New Roman" w:hAnsi="Times New Roman" w:cs="Times New Roman"/>
      <w:lang w:val="fr-FR" w:eastAsia="fr-FR"/>
    </w:rPr>
  </w:style>
  <w:style w:type="paragraph" w:styleId="Footer">
    <w:name w:val="footer"/>
    <w:basedOn w:val="Normal"/>
    <w:link w:val="FooterChar"/>
    <w:uiPriority w:val="99"/>
    <w:unhideWhenUsed/>
    <w:rsid w:val="00C127EB"/>
    <w:pPr>
      <w:tabs>
        <w:tab w:val="center" w:pos="4513"/>
        <w:tab w:val="right" w:pos="9026"/>
      </w:tabs>
    </w:pPr>
  </w:style>
  <w:style w:type="character" w:customStyle="1" w:styleId="FooterChar">
    <w:name w:val="Footer Char"/>
    <w:basedOn w:val="DefaultParagraphFont"/>
    <w:link w:val="Footer"/>
    <w:uiPriority w:val="99"/>
    <w:rsid w:val="00C127EB"/>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2168</Words>
  <Characters>13163</Characters>
  <Application>Microsoft Office Word</Application>
  <DocSecurity>0</DocSecurity>
  <Lines>2632</Lines>
  <Paragraphs>766</Paragraphs>
  <ScaleCrop>false</ScaleCrop>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Cyprien HENRY</dc:creator>
  <cp:keywords/>
  <dc:description/>
  <cp:lastModifiedBy>Cyprien HENRY</cp:lastModifiedBy>
  <cp:revision>6</cp:revision>
  <dcterms:created xsi:type="dcterms:W3CDTF">2021-11-22T13:45:00Z</dcterms:created>
  <dcterms:modified xsi:type="dcterms:W3CDTF">2021-12-15T14:10:00Z</dcterms:modified>
</cp:coreProperties>
</file>